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500A8" w14:textId="77777777" w:rsidR="0023014A" w:rsidRDefault="0023014A" w:rsidP="0023014A">
      <w:pPr>
        <w:pStyle w:val="Default"/>
      </w:pPr>
    </w:p>
    <w:p w14:paraId="09070959" w14:textId="5646ECE8" w:rsidR="0023014A" w:rsidRPr="004921CC" w:rsidRDefault="0023014A" w:rsidP="000C6DB7">
      <w:pPr>
        <w:pStyle w:val="Default"/>
        <w:jc w:val="center"/>
        <w:rPr>
          <w:rFonts w:ascii="Aptos Narrow" w:hAnsi="Aptos Narrow"/>
          <w:color w:val="1A1A1A"/>
          <w:sz w:val="36"/>
          <w:szCs w:val="36"/>
        </w:rPr>
      </w:pPr>
      <w:r w:rsidRPr="004921CC">
        <w:rPr>
          <w:rFonts w:ascii="Aptos Narrow" w:hAnsi="Aptos Narrow"/>
          <w:b/>
          <w:bCs/>
          <w:color w:val="1A1A1A"/>
          <w:sz w:val="36"/>
          <w:szCs w:val="36"/>
        </w:rPr>
        <w:t>Reminder</w:t>
      </w:r>
    </w:p>
    <w:p w14:paraId="6DFE466A" w14:textId="34D070FB" w:rsidR="0023014A" w:rsidRPr="004921CC" w:rsidRDefault="0023014A" w:rsidP="000C6DB7">
      <w:pPr>
        <w:pStyle w:val="Default"/>
        <w:jc w:val="center"/>
        <w:rPr>
          <w:rFonts w:ascii="Aptos Narrow" w:hAnsi="Aptos Narrow"/>
          <w:b/>
          <w:bCs/>
          <w:color w:val="1A1A1A"/>
          <w:sz w:val="28"/>
          <w:szCs w:val="28"/>
        </w:rPr>
      </w:pPr>
      <w:r w:rsidRPr="004921CC">
        <w:rPr>
          <w:rFonts w:ascii="Aptos Narrow" w:hAnsi="Aptos Narrow"/>
          <w:b/>
          <w:bCs/>
          <w:color w:val="1A1A1A"/>
          <w:sz w:val="28"/>
          <w:szCs w:val="28"/>
        </w:rPr>
        <w:t>Tax Return/Refund</w:t>
      </w:r>
      <w:r w:rsidR="005C544E" w:rsidRPr="004921CC">
        <w:rPr>
          <w:rFonts w:ascii="Aptos Narrow" w:hAnsi="Aptos Narrow"/>
          <w:b/>
          <w:bCs/>
          <w:color w:val="1A1A1A"/>
          <w:sz w:val="28"/>
          <w:szCs w:val="28"/>
        </w:rPr>
        <w:t>-Calendar Year 202</w:t>
      </w:r>
      <w:r w:rsidR="007B5737">
        <w:rPr>
          <w:rFonts w:ascii="Aptos Narrow" w:hAnsi="Aptos Narrow"/>
          <w:b/>
          <w:bCs/>
          <w:color w:val="1A1A1A"/>
          <w:sz w:val="28"/>
          <w:szCs w:val="28"/>
        </w:rPr>
        <w:t>5</w:t>
      </w:r>
    </w:p>
    <w:p w14:paraId="7ED8A13C" w14:textId="77777777" w:rsidR="000C6DB7" w:rsidRPr="004921CC" w:rsidRDefault="000C6DB7" w:rsidP="000C6DB7">
      <w:pPr>
        <w:pStyle w:val="Default"/>
        <w:jc w:val="center"/>
        <w:rPr>
          <w:rFonts w:ascii="Aptos Narrow" w:hAnsi="Aptos Narrow"/>
          <w:color w:val="1A1A1A"/>
          <w:sz w:val="28"/>
          <w:szCs w:val="28"/>
        </w:rPr>
      </w:pPr>
    </w:p>
    <w:p w14:paraId="0B51ECCD" w14:textId="1E9C8A66" w:rsidR="0023014A" w:rsidRPr="004921CC" w:rsidRDefault="0023014A" w:rsidP="00525D0D">
      <w:pPr>
        <w:pStyle w:val="Default"/>
        <w:spacing w:line="360" w:lineRule="auto"/>
        <w:jc w:val="both"/>
        <w:rPr>
          <w:rFonts w:ascii="Aptos Narrow" w:hAnsi="Aptos Narrow"/>
          <w:color w:val="1A1A1A"/>
          <w:sz w:val="22"/>
          <w:szCs w:val="22"/>
        </w:rPr>
      </w:pPr>
      <w:r w:rsidRPr="004921CC">
        <w:rPr>
          <w:rFonts w:ascii="Aptos Narrow" w:hAnsi="Aptos Narrow"/>
          <w:color w:val="1A1A1A"/>
          <w:sz w:val="22"/>
          <w:szCs w:val="22"/>
        </w:rPr>
        <w:t xml:space="preserve">It’s tax return season and this is a reminder that each year you are required to submit copies of your tax returns to the Chapter 13 Trustee. The terms of your plan </w:t>
      </w:r>
      <w:r w:rsidR="00BD208E" w:rsidRPr="004921CC">
        <w:rPr>
          <w:rFonts w:ascii="Aptos Narrow" w:hAnsi="Aptos Narrow"/>
          <w:color w:val="1A1A1A"/>
          <w:sz w:val="22"/>
          <w:szCs w:val="22"/>
        </w:rPr>
        <w:t>for</w:t>
      </w:r>
      <w:r w:rsidRPr="004921CC">
        <w:rPr>
          <w:rFonts w:ascii="Aptos Narrow" w:hAnsi="Aptos Narrow"/>
          <w:color w:val="1A1A1A"/>
          <w:sz w:val="22"/>
          <w:szCs w:val="22"/>
        </w:rPr>
        <w:t xml:space="preserve"> reorganization require that you do this within 14 days of filing with the taxing authority. </w:t>
      </w:r>
      <w:r w:rsidR="00126E70" w:rsidRPr="004921CC">
        <w:rPr>
          <w:rFonts w:ascii="Aptos Narrow" w:hAnsi="Aptos Narrow"/>
          <w:color w:val="1A1A1A"/>
          <w:sz w:val="22"/>
          <w:szCs w:val="22"/>
        </w:rPr>
        <w:t xml:space="preserve">  </w:t>
      </w:r>
      <w:r w:rsidRPr="004921CC">
        <w:rPr>
          <w:rFonts w:ascii="Aptos Narrow" w:hAnsi="Aptos Narrow"/>
          <w:color w:val="1A1A1A"/>
          <w:sz w:val="22"/>
          <w:szCs w:val="22"/>
        </w:rPr>
        <w:t xml:space="preserve">As soon as you file your taxes, </w:t>
      </w:r>
      <w:r w:rsidRPr="004921CC">
        <w:rPr>
          <w:rFonts w:ascii="Aptos Narrow" w:hAnsi="Aptos Narrow"/>
          <w:b/>
          <w:bCs/>
          <w:color w:val="1A1A1A"/>
          <w:sz w:val="22"/>
          <w:szCs w:val="22"/>
        </w:rPr>
        <w:t xml:space="preserve">transmit </w:t>
      </w:r>
      <w:r w:rsidR="002C2118" w:rsidRPr="004921CC">
        <w:rPr>
          <w:rFonts w:ascii="Aptos Narrow" w:hAnsi="Aptos Narrow"/>
          <w:b/>
          <w:bCs/>
          <w:color w:val="1A1A1A"/>
          <w:sz w:val="22"/>
          <w:szCs w:val="22"/>
        </w:rPr>
        <w:t xml:space="preserve">a </w:t>
      </w:r>
      <w:r w:rsidRPr="004921CC">
        <w:rPr>
          <w:rFonts w:ascii="Aptos Narrow" w:hAnsi="Aptos Narrow"/>
          <w:b/>
          <w:bCs/>
          <w:color w:val="1A1A1A"/>
          <w:sz w:val="22"/>
          <w:szCs w:val="22"/>
        </w:rPr>
        <w:t>cop</w:t>
      </w:r>
      <w:r w:rsidR="002C2118" w:rsidRPr="004921CC">
        <w:rPr>
          <w:rFonts w:ascii="Aptos Narrow" w:hAnsi="Aptos Narrow"/>
          <w:b/>
          <w:bCs/>
          <w:color w:val="1A1A1A"/>
          <w:sz w:val="22"/>
          <w:szCs w:val="22"/>
        </w:rPr>
        <w:t>y</w:t>
      </w:r>
      <w:r w:rsidRPr="004921CC">
        <w:rPr>
          <w:rFonts w:ascii="Aptos Narrow" w:hAnsi="Aptos Narrow"/>
          <w:b/>
          <w:bCs/>
          <w:color w:val="1A1A1A"/>
          <w:sz w:val="22"/>
          <w:szCs w:val="22"/>
        </w:rPr>
        <w:t xml:space="preserve"> to your attorney</w:t>
      </w:r>
      <w:r w:rsidR="002C2118" w:rsidRPr="004921CC">
        <w:rPr>
          <w:rFonts w:ascii="Aptos Narrow" w:hAnsi="Aptos Narrow"/>
          <w:b/>
          <w:bCs/>
          <w:color w:val="1A1A1A"/>
          <w:sz w:val="22"/>
          <w:szCs w:val="22"/>
        </w:rPr>
        <w:t xml:space="preserve"> (</w:t>
      </w:r>
      <w:r w:rsidRPr="004921CC">
        <w:rPr>
          <w:rFonts w:ascii="Aptos Narrow" w:hAnsi="Aptos Narrow"/>
          <w:b/>
          <w:bCs/>
          <w:color w:val="1A1A1A"/>
          <w:sz w:val="22"/>
          <w:szCs w:val="22"/>
        </w:rPr>
        <w:t>not to our office directly</w:t>
      </w:r>
      <w:r w:rsidR="002C2118" w:rsidRPr="004921CC">
        <w:rPr>
          <w:rFonts w:ascii="Aptos Narrow" w:hAnsi="Aptos Narrow"/>
          <w:b/>
          <w:bCs/>
          <w:color w:val="1A1A1A"/>
          <w:sz w:val="22"/>
          <w:szCs w:val="22"/>
        </w:rPr>
        <w:t>)</w:t>
      </w:r>
      <w:r w:rsidRPr="004921CC">
        <w:rPr>
          <w:rFonts w:ascii="Aptos Narrow" w:hAnsi="Aptos Narrow"/>
          <w:color w:val="1A1A1A"/>
          <w:sz w:val="22"/>
          <w:szCs w:val="22"/>
        </w:rPr>
        <w:t>. In turn, your attorney will upload the returns to the Trustee via a secure portal that</w:t>
      </w:r>
      <w:r w:rsidR="002C2118" w:rsidRPr="004921CC">
        <w:rPr>
          <w:rFonts w:ascii="Aptos Narrow" w:hAnsi="Aptos Narrow"/>
          <w:color w:val="1A1A1A"/>
          <w:sz w:val="22"/>
          <w:szCs w:val="22"/>
        </w:rPr>
        <w:t xml:space="preserve"> helps to </w:t>
      </w:r>
      <w:r w:rsidRPr="004921CC">
        <w:rPr>
          <w:rFonts w:ascii="Aptos Narrow" w:hAnsi="Aptos Narrow"/>
          <w:color w:val="1A1A1A"/>
          <w:sz w:val="22"/>
          <w:szCs w:val="22"/>
        </w:rPr>
        <w:t xml:space="preserve">protect your </w:t>
      </w:r>
      <w:r w:rsidR="00BD208E" w:rsidRPr="004921CC">
        <w:rPr>
          <w:rFonts w:ascii="Aptos Narrow" w:hAnsi="Aptos Narrow"/>
          <w:color w:val="1A1A1A"/>
          <w:sz w:val="22"/>
          <w:szCs w:val="22"/>
        </w:rPr>
        <w:t>personal</w:t>
      </w:r>
      <w:r w:rsidRPr="004921CC">
        <w:rPr>
          <w:rFonts w:ascii="Aptos Narrow" w:hAnsi="Aptos Narrow"/>
          <w:color w:val="1A1A1A"/>
          <w:sz w:val="22"/>
          <w:szCs w:val="22"/>
        </w:rPr>
        <w:t xml:space="preserve"> identifiable information. </w:t>
      </w:r>
    </w:p>
    <w:p w14:paraId="647BE1D1" w14:textId="77777777" w:rsidR="007B5737" w:rsidRDefault="007B5737" w:rsidP="00525D0D">
      <w:pPr>
        <w:spacing w:line="360" w:lineRule="auto"/>
        <w:jc w:val="both"/>
        <w:rPr>
          <w:rFonts w:ascii="Aptos Narrow" w:hAnsi="Aptos Narrow"/>
          <w:color w:val="1A1A1A"/>
        </w:rPr>
      </w:pPr>
    </w:p>
    <w:p w14:paraId="187D5AB5" w14:textId="3B8B279F" w:rsidR="00126E70" w:rsidRPr="004921CC" w:rsidRDefault="0023014A" w:rsidP="00525D0D">
      <w:pPr>
        <w:spacing w:line="360" w:lineRule="auto"/>
        <w:jc w:val="both"/>
        <w:rPr>
          <w:rFonts w:ascii="Aptos Narrow" w:hAnsi="Aptos Narrow"/>
          <w:color w:val="1A1A1A"/>
        </w:rPr>
      </w:pPr>
      <w:r w:rsidRPr="004921CC">
        <w:rPr>
          <w:rFonts w:ascii="Aptos Narrow" w:hAnsi="Aptos Narrow"/>
          <w:color w:val="1A1A1A"/>
        </w:rPr>
        <w:t>You are obligated to turnover your tax refund</w:t>
      </w:r>
      <w:r w:rsidR="00126E70" w:rsidRPr="004921CC">
        <w:rPr>
          <w:rFonts w:ascii="Aptos Narrow" w:hAnsi="Aptos Narrow"/>
          <w:color w:val="1A1A1A"/>
        </w:rPr>
        <w:t xml:space="preserve"> as a supplemental plan payment</w:t>
      </w:r>
      <w:r w:rsidRPr="004921CC">
        <w:rPr>
          <w:rFonts w:ascii="Aptos Narrow" w:hAnsi="Aptos Narrow"/>
          <w:color w:val="1A1A1A"/>
        </w:rPr>
        <w:t xml:space="preserve">. You are allowed to retain </w:t>
      </w:r>
      <w:r w:rsidR="00126E70" w:rsidRPr="004921CC">
        <w:rPr>
          <w:rFonts w:ascii="Aptos Narrow" w:hAnsi="Aptos Narrow"/>
          <w:color w:val="1A1A1A"/>
        </w:rPr>
        <w:t xml:space="preserve">exempt tax credits plus </w:t>
      </w:r>
      <w:r w:rsidRPr="004921CC">
        <w:rPr>
          <w:rFonts w:ascii="Aptos Narrow" w:hAnsi="Aptos Narrow"/>
          <w:color w:val="1A1A1A"/>
        </w:rPr>
        <w:t xml:space="preserve">$1,000, but the balance must be turned over as a supplemental plan payment. </w:t>
      </w:r>
      <w:r w:rsidR="00126E70" w:rsidRPr="004921CC">
        <w:rPr>
          <w:rFonts w:ascii="Aptos Narrow" w:hAnsi="Aptos Narrow"/>
          <w:color w:val="1A1A1A"/>
        </w:rPr>
        <w:t xml:space="preserve"> Pursuant to ARS Sec. 33-1126(11), the credits that are exempt are calculated as follows: </w:t>
      </w:r>
    </w:p>
    <w:p w14:paraId="483506D4" w14:textId="1240085D" w:rsidR="00126E70" w:rsidRPr="004921CC" w:rsidRDefault="00126E70" w:rsidP="00126E70">
      <w:pPr>
        <w:spacing w:before="120" w:line="240" w:lineRule="auto"/>
        <w:ind w:left="720" w:right="720"/>
        <w:contextualSpacing/>
        <w:jc w:val="both"/>
        <w:rPr>
          <w:rFonts w:ascii="Aptos Narrow" w:hAnsi="Aptos Narrow"/>
          <w:color w:val="1A1A1A"/>
        </w:rPr>
      </w:pPr>
      <w:r w:rsidRPr="004921CC">
        <w:rPr>
          <w:rFonts w:ascii="Aptos Narrow" w:hAnsi="Aptos Narrow"/>
          <w:color w:val="1A1A1A"/>
        </w:rPr>
        <w:t>The amount of the exemptions shall be the less of the total combined amount of federal and state tax refunds (line 3 below) or the total combined amount of any federal or state earned income tax credit and any federal or state child tax credits claimed on the return (line 8 below).</w:t>
      </w:r>
    </w:p>
    <w:p w14:paraId="1EE0A472" w14:textId="77777777" w:rsidR="00126E70" w:rsidRPr="004921CC" w:rsidRDefault="00126E70" w:rsidP="00126E70">
      <w:pPr>
        <w:spacing w:before="120" w:line="240" w:lineRule="auto"/>
        <w:ind w:left="576" w:right="576"/>
        <w:contextualSpacing/>
        <w:jc w:val="both"/>
        <w:rPr>
          <w:rFonts w:ascii="Aptos Narrow" w:hAnsi="Aptos Narrow"/>
          <w:color w:val="1A1A1A"/>
        </w:rPr>
      </w:pPr>
    </w:p>
    <w:p w14:paraId="54702523" w14:textId="77777777" w:rsidR="00126E70" w:rsidRPr="004921CC" w:rsidRDefault="00126E70" w:rsidP="00126E70">
      <w:pPr>
        <w:spacing w:before="120" w:line="240" w:lineRule="auto"/>
        <w:ind w:left="576" w:right="576"/>
        <w:contextualSpacing/>
        <w:jc w:val="both"/>
        <w:rPr>
          <w:rFonts w:ascii="Aptos Narrow" w:hAnsi="Aptos Narrow"/>
          <w:color w:val="1A1A1A"/>
        </w:rPr>
      </w:pPr>
    </w:p>
    <w:p w14:paraId="23C41006" w14:textId="7EAEAB08" w:rsidR="00466490" w:rsidRPr="004921CC" w:rsidRDefault="00466490" w:rsidP="00466490">
      <w:pPr>
        <w:spacing w:before="120" w:line="240" w:lineRule="auto"/>
        <w:contextualSpacing/>
        <w:jc w:val="center"/>
        <w:rPr>
          <w:rFonts w:ascii="Aptos Narrow" w:hAnsi="Aptos Narrow"/>
          <w:b/>
          <w:bCs/>
          <w:color w:val="1A1A1A"/>
          <w:sz w:val="24"/>
          <w:szCs w:val="24"/>
        </w:rPr>
      </w:pPr>
      <w:r w:rsidRPr="004921CC">
        <w:rPr>
          <w:rFonts w:ascii="Aptos Narrow" w:hAnsi="Aptos Narrow"/>
          <w:b/>
          <w:bCs/>
          <w:color w:val="1A1A1A"/>
          <w:sz w:val="24"/>
          <w:szCs w:val="24"/>
        </w:rPr>
        <w:t>Please use the following chart to calculate the amount that must be turned over.</w:t>
      </w:r>
    </w:p>
    <w:p w14:paraId="157AF75A" w14:textId="77777777" w:rsidR="00466490" w:rsidRDefault="00466490" w:rsidP="00466490">
      <w:pPr>
        <w:spacing w:before="120" w:line="240" w:lineRule="auto"/>
        <w:contextualSpacing/>
        <w:jc w:val="both"/>
        <w:rPr>
          <w:color w:val="1A1A1A"/>
        </w:rPr>
      </w:pPr>
    </w:p>
    <w:tbl>
      <w:tblPr>
        <w:tblW w:w="7120" w:type="dxa"/>
        <w:jc w:val="center"/>
        <w:tblLook w:val="04A0" w:firstRow="1" w:lastRow="0" w:firstColumn="1" w:lastColumn="0" w:noHBand="0" w:noVBand="1"/>
      </w:tblPr>
      <w:tblGrid>
        <w:gridCol w:w="960"/>
        <w:gridCol w:w="4280"/>
        <w:gridCol w:w="1880"/>
      </w:tblGrid>
      <w:tr w:rsidR="00466490" w:rsidRPr="00032FED" w14:paraId="0438BCA2" w14:textId="77777777" w:rsidTr="0046649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497AF"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Line</w:t>
            </w: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BE892"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Description</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F444" w14:textId="75878782" w:rsidR="00466490" w:rsidRPr="00032FED" w:rsidRDefault="00466490" w:rsidP="00466490">
            <w:pPr>
              <w:spacing w:after="0" w:line="240" w:lineRule="auto"/>
              <w:jc w:val="center"/>
              <w:rPr>
                <w:rFonts w:ascii="Aptos Narrow" w:eastAsia="Times New Roman" w:hAnsi="Aptos Narrow" w:cs="Times New Roman"/>
                <w:b/>
                <w:bCs/>
                <w:color w:val="000000"/>
              </w:rPr>
            </w:pPr>
            <w:r>
              <w:rPr>
                <w:rFonts w:ascii="Aptos Narrow" w:eastAsia="Times New Roman" w:hAnsi="Aptos Narrow" w:cs="Times New Roman"/>
                <w:b/>
                <w:bCs/>
                <w:color w:val="000000"/>
              </w:rPr>
              <w:t>Amount</w:t>
            </w:r>
          </w:p>
        </w:tc>
      </w:tr>
      <w:tr w:rsidR="00466490" w:rsidRPr="00032FED" w14:paraId="5DD2E48C" w14:textId="77777777" w:rsidTr="0046649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943DC"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CFA74" w14:textId="77777777" w:rsidR="00466490" w:rsidRPr="00032FED" w:rsidRDefault="00466490" w:rsidP="00E86340">
            <w:pPr>
              <w:spacing w:after="0" w:line="240" w:lineRule="auto"/>
              <w:jc w:val="center"/>
              <w:rPr>
                <w:rFonts w:ascii="Times New Roman" w:eastAsia="Times New Roman" w:hAnsi="Times New Roman" w:cs="Times New Roman"/>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270" w14:textId="77777777" w:rsidR="00466490" w:rsidRPr="00032FED" w:rsidRDefault="00466490" w:rsidP="00E86340">
            <w:pPr>
              <w:spacing w:after="0" w:line="240" w:lineRule="auto"/>
              <w:jc w:val="center"/>
              <w:rPr>
                <w:rFonts w:ascii="Times New Roman" w:eastAsia="Times New Roman" w:hAnsi="Times New Roman" w:cs="Times New Roman"/>
                <w:sz w:val="20"/>
                <w:szCs w:val="20"/>
              </w:rPr>
            </w:pPr>
          </w:p>
        </w:tc>
      </w:tr>
      <w:tr w:rsidR="00466490" w:rsidRPr="00032FED" w14:paraId="0553DECA" w14:textId="77777777" w:rsidTr="0046649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6C219" w14:textId="77777777" w:rsidR="00466490" w:rsidRPr="00032FED" w:rsidRDefault="00466490" w:rsidP="00E86340">
            <w:pPr>
              <w:spacing w:after="0" w:line="240" w:lineRule="auto"/>
              <w:jc w:val="center"/>
              <w:rPr>
                <w:rFonts w:ascii="Times New Roman" w:eastAsia="Times New Roman" w:hAnsi="Times New Roman" w:cs="Times New Roman"/>
                <w:sz w:val="20"/>
                <w:szCs w:val="2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12F3E" w14:textId="77777777" w:rsidR="00466490" w:rsidRPr="00032FED" w:rsidRDefault="00466490" w:rsidP="00E86340">
            <w:pPr>
              <w:spacing w:after="0" w:line="240" w:lineRule="auto"/>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Calculation of Aggregate Refund: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4898"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p>
        </w:tc>
      </w:tr>
      <w:tr w:rsidR="00466490" w:rsidRPr="00032FED" w14:paraId="433755D3"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B09D"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190270F2"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Federal Refund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3BBC6" w14:textId="77777777" w:rsidR="00466490" w:rsidRPr="00032FED" w:rsidRDefault="00466490" w:rsidP="00E8634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w:t>
            </w:r>
          </w:p>
        </w:tc>
      </w:tr>
      <w:tr w:rsidR="00466490" w:rsidRPr="00032FED" w14:paraId="123A7323"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450A6"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2</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1DF6D7B5"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State Refund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07B5" w14:textId="77777777" w:rsidR="00466490" w:rsidRPr="00032FED" w:rsidRDefault="00466490" w:rsidP="00E8634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w:t>
            </w:r>
          </w:p>
        </w:tc>
      </w:tr>
      <w:tr w:rsidR="00466490" w:rsidRPr="00032FED" w14:paraId="240FB1D1"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FCB05"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3</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60FC7FB1"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Total Refund (do not deduct taxes due)</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B9353" w14:textId="77777777" w:rsidR="00466490" w:rsidRPr="00032FED" w:rsidRDefault="00466490" w:rsidP="00E8634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w:t>
            </w:r>
          </w:p>
        </w:tc>
      </w:tr>
      <w:tr w:rsidR="00466490" w:rsidRPr="00032FED" w14:paraId="19034134"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57087" w14:textId="77777777" w:rsidR="00466490" w:rsidRPr="00032FED" w:rsidRDefault="00466490" w:rsidP="00E86340">
            <w:pPr>
              <w:spacing w:after="0" w:line="240" w:lineRule="auto"/>
              <w:jc w:val="center"/>
              <w:rPr>
                <w:rFonts w:ascii="Aptos Narrow" w:eastAsia="Times New Roman" w:hAnsi="Aptos Narrow" w:cs="Times New Roman"/>
                <w:color w:val="00000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9719" w14:textId="77777777" w:rsidR="00466490" w:rsidRPr="00032FED" w:rsidRDefault="00466490" w:rsidP="00E86340">
            <w:pPr>
              <w:spacing w:after="0" w:line="240" w:lineRule="auto"/>
              <w:rPr>
                <w:rFonts w:ascii="Times New Roman" w:eastAsia="Times New Roman" w:hAnsi="Times New Roman" w:cs="Times New Roman"/>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392CB" w14:textId="77777777" w:rsidR="00466490" w:rsidRPr="00032FED" w:rsidRDefault="00466490" w:rsidP="00E86340">
            <w:pPr>
              <w:spacing w:after="0" w:line="240" w:lineRule="auto"/>
              <w:rPr>
                <w:rFonts w:ascii="Times New Roman" w:eastAsia="Times New Roman" w:hAnsi="Times New Roman" w:cs="Times New Roman"/>
                <w:sz w:val="20"/>
                <w:szCs w:val="20"/>
              </w:rPr>
            </w:pPr>
          </w:p>
        </w:tc>
      </w:tr>
      <w:tr w:rsidR="00466490" w:rsidRPr="00032FED" w14:paraId="362C1B50"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17FF" w14:textId="77777777" w:rsidR="00466490" w:rsidRPr="00032FED" w:rsidRDefault="00466490" w:rsidP="00E86340">
            <w:pPr>
              <w:spacing w:after="0" w:line="240" w:lineRule="auto"/>
              <w:jc w:val="center"/>
              <w:rPr>
                <w:rFonts w:ascii="Times New Roman" w:eastAsia="Times New Roman" w:hAnsi="Times New Roman" w:cs="Times New Roman"/>
                <w:sz w:val="20"/>
                <w:szCs w:val="2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A5CA5" w14:textId="4E1322F4" w:rsidR="00466490" w:rsidRPr="00032FED" w:rsidRDefault="00466490" w:rsidP="00E86340">
            <w:pPr>
              <w:spacing w:after="0" w:line="240" w:lineRule="auto"/>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 xml:space="preserve">Calculation of Tax </w:t>
            </w:r>
            <w:r w:rsidR="008D482E">
              <w:rPr>
                <w:rFonts w:ascii="Aptos Narrow" w:eastAsia="Times New Roman" w:hAnsi="Aptos Narrow" w:cs="Times New Roman"/>
                <w:b/>
                <w:bCs/>
                <w:color w:val="000000"/>
              </w:rPr>
              <w:t>C</w:t>
            </w:r>
            <w:r w:rsidRPr="00032FED">
              <w:rPr>
                <w:rFonts w:ascii="Aptos Narrow" w:eastAsia="Times New Roman" w:hAnsi="Aptos Narrow" w:cs="Times New Roman"/>
                <w:b/>
                <w:bCs/>
                <w:color w:val="000000"/>
              </w:rPr>
              <w:t>redits:</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D29A" w14:textId="77777777" w:rsidR="00466490" w:rsidRPr="00032FED" w:rsidRDefault="00466490" w:rsidP="00E86340">
            <w:pPr>
              <w:spacing w:after="0" w:line="240" w:lineRule="auto"/>
              <w:rPr>
                <w:rFonts w:ascii="Aptos Narrow" w:eastAsia="Times New Roman" w:hAnsi="Aptos Narrow" w:cs="Times New Roman"/>
                <w:b/>
                <w:bCs/>
                <w:color w:val="000000"/>
              </w:rPr>
            </w:pPr>
          </w:p>
        </w:tc>
      </w:tr>
      <w:tr w:rsidR="00466490" w:rsidRPr="00032FED" w14:paraId="03C00895"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09CD6"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4</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5F2D903D"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Fed Line 19 (CTC)</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34D79" w14:textId="77777777" w:rsidR="00466490" w:rsidRPr="00032FED" w:rsidRDefault="00466490" w:rsidP="00E8634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w:t>
            </w:r>
          </w:p>
        </w:tc>
      </w:tr>
      <w:tr w:rsidR="00466490" w:rsidRPr="00032FED" w14:paraId="6439669A"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5E5B6"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5</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581A700D"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Fed Line 27 (EIC)</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09498329" w14:textId="77777777" w:rsidR="00466490" w:rsidRPr="00032FED" w:rsidRDefault="00466490" w:rsidP="00E86340">
            <w:pPr>
              <w:spacing w:after="0" w:line="240" w:lineRule="auto"/>
              <w:rPr>
                <w:rFonts w:ascii="Aptos Narrow" w:eastAsia="Times New Roman" w:hAnsi="Aptos Narrow" w:cs="Times New Roman"/>
                <w:color w:val="000000"/>
              </w:rPr>
            </w:pPr>
            <w:r w:rsidRPr="007A095A">
              <w:rPr>
                <w:rFonts w:ascii="Aptos Narrow" w:eastAsia="Times New Roman" w:hAnsi="Aptos Narrow" w:cs="Times New Roman"/>
                <w:color w:val="000000"/>
              </w:rPr>
              <w:t>$</w:t>
            </w:r>
          </w:p>
        </w:tc>
      </w:tr>
      <w:tr w:rsidR="00466490" w:rsidRPr="00032FED" w14:paraId="0AE5062A"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1051"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6</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7AD8BC41"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Fed Line 28 (Add ‘l CTC)</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7BAF8BB" w14:textId="77777777" w:rsidR="00466490" w:rsidRPr="00032FED" w:rsidRDefault="00466490" w:rsidP="00E86340">
            <w:pPr>
              <w:spacing w:after="0" w:line="240" w:lineRule="auto"/>
              <w:rPr>
                <w:rFonts w:ascii="Aptos Narrow" w:eastAsia="Times New Roman" w:hAnsi="Aptos Narrow" w:cs="Times New Roman"/>
                <w:color w:val="000000"/>
              </w:rPr>
            </w:pPr>
            <w:r w:rsidRPr="007A095A">
              <w:rPr>
                <w:rFonts w:ascii="Aptos Narrow" w:eastAsia="Times New Roman" w:hAnsi="Aptos Narrow" w:cs="Times New Roman"/>
                <w:color w:val="000000"/>
              </w:rPr>
              <w:t>$</w:t>
            </w:r>
          </w:p>
        </w:tc>
      </w:tr>
      <w:tr w:rsidR="00466490" w:rsidRPr="00032FED" w14:paraId="0954C832"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A1FC6"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7</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5E11B057" w14:textId="7250FA92"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AZ State Line 49</w:t>
            </w:r>
            <w:r w:rsidR="009E4C0F">
              <w:rPr>
                <w:rFonts w:ascii="Aptos Narrow" w:eastAsia="Times New Roman" w:hAnsi="Aptos Narrow" w:cs="Times New Roman"/>
                <w:color w:val="000000"/>
              </w:rPr>
              <w:t xml:space="preserve"> or line 21 [140A]</w:t>
            </w:r>
            <w:r w:rsidRPr="00032FED">
              <w:rPr>
                <w:rFonts w:ascii="Aptos Narrow" w:eastAsia="Times New Roman" w:hAnsi="Aptos Narrow" w:cs="Times New Roman"/>
                <w:color w:val="000000"/>
              </w:rPr>
              <w:t xml:space="preserve"> (DTC)</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67A6E965" w14:textId="77777777" w:rsidR="00466490" w:rsidRPr="00032FED" w:rsidRDefault="00466490" w:rsidP="00E86340">
            <w:pPr>
              <w:spacing w:after="0" w:line="240" w:lineRule="auto"/>
              <w:rPr>
                <w:rFonts w:ascii="Aptos Narrow" w:eastAsia="Times New Roman" w:hAnsi="Aptos Narrow" w:cs="Times New Roman"/>
                <w:color w:val="000000"/>
              </w:rPr>
            </w:pPr>
            <w:r w:rsidRPr="007A095A">
              <w:rPr>
                <w:rFonts w:ascii="Aptos Narrow" w:eastAsia="Times New Roman" w:hAnsi="Aptos Narrow" w:cs="Times New Roman"/>
                <w:color w:val="000000"/>
              </w:rPr>
              <w:t>$</w:t>
            </w:r>
          </w:p>
        </w:tc>
      </w:tr>
      <w:tr w:rsidR="00466490" w:rsidRPr="00032FED" w14:paraId="5C9C0121"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ED59"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8</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16EE383D"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Total Tax Credits</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BF04BE2" w14:textId="77777777" w:rsidR="00466490" w:rsidRPr="00032FED" w:rsidRDefault="00466490" w:rsidP="00E86340">
            <w:pPr>
              <w:spacing w:after="0" w:line="240" w:lineRule="auto"/>
              <w:rPr>
                <w:rFonts w:ascii="Aptos Narrow" w:eastAsia="Times New Roman" w:hAnsi="Aptos Narrow" w:cs="Times New Roman"/>
                <w:color w:val="000000"/>
              </w:rPr>
            </w:pPr>
            <w:r w:rsidRPr="007A095A">
              <w:rPr>
                <w:rFonts w:ascii="Aptos Narrow" w:eastAsia="Times New Roman" w:hAnsi="Aptos Narrow" w:cs="Times New Roman"/>
                <w:color w:val="000000"/>
              </w:rPr>
              <w:t>$</w:t>
            </w:r>
          </w:p>
        </w:tc>
      </w:tr>
      <w:tr w:rsidR="00466490" w:rsidRPr="00032FED" w14:paraId="70164AA2"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3BA2" w14:textId="77777777" w:rsidR="00466490" w:rsidRPr="00032FED" w:rsidRDefault="00466490" w:rsidP="00E86340">
            <w:pPr>
              <w:spacing w:after="0" w:line="240" w:lineRule="auto"/>
              <w:jc w:val="center"/>
              <w:rPr>
                <w:rFonts w:ascii="Aptos Narrow" w:eastAsia="Times New Roman" w:hAnsi="Aptos Narrow" w:cs="Times New Roman"/>
                <w:color w:val="00000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9E3A" w14:textId="77777777" w:rsidR="00466490" w:rsidRPr="00032FED" w:rsidRDefault="00466490" w:rsidP="00E86340">
            <w:pPr>
              <w:spacing w:after="0" w:line="240" w:lineRule="auto"/>
              <w:rPr>
                <w:rFonts w:ascii="Times New Roman" w:eastAsia="Times New Roman" w:hAnsi="Times New Roman" w:cs="Times New Roman"/>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2F1E3" w14:textId="77777777" w:rsidR="00466490" w:rsidRPr="00032FED" w:rsidRDefault="00466490" w:rsidP="00E86340">
            <w:pPr>
              <w:spacing w:after="0" w:line="240" w:lineRule="auto"/>
              <w:rPr>
                <w:rFonts w:ascii="Times New Roman" w:eastAsia="Times New Roman" w:hAnsi="Times New Roman" w:cs="Times New Roman"/>
                <w:sz w:val="20"/>
                <w:szCs w:val="20"/>
              </w:rPr>
            </w:pPr>
          </w:p>
        </w:tc>
      </w:tr>
      <w:tr w:rsidR="00466490" w:rsidRPr="00032FED" w14:paraId="1B2C5247"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1965" w14:textId="77777777" w:rsidR="00466490" w:rsidRPr="00032FED" w:rsidRDefault="00466490" w:rsidP="00E86340">
            <w:pPr>
              <w:spacing w:after="0" w:line="240" w:lineRule="auto"/>
              <w:jc w:val="center"/>
              <w:rPr>
                <w:rFonts w:ascii="Times New Roman" w:eastAsia="Times New Roman" w:hAnsi="Times New Roman" w:cs="Times New Roman"/>
                <w:sz w:val="20"/>
                <w:szCs w:val="2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D0AF0" w14:textId="77777777" w:rsidR="00466490" w:rsidRPr="00032FED" w:rsidRDefault="00466490" w:rsidP="00E86340">
            <w:pPr>
              <w:spacing w:after="0" w:line="240" w:lineRule="auto"/>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Calculation of Exempt Tax Credits:</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6B76" w14:textId="77777777" w:rsidR="00466490" w:rsidRPr="00032FED" w:rsidRDefault="00466490" w:rsidP="00E86340">
            <w:pPr>
              <w:spacing w:after="0" w:line="240" w:lineRule="auto"/>
              <w:rPr>
                <w:rFonts w:ascii="Aptos Narrow" w:eastAsia="Times New Roman" w:hAnsi="Aptos Narrow" w:cs="Times New Roman"/>
                <w:b/>
                <w:bCs/>
                <w:color w:val="000000"/>
              </w:rPr>
            </w:pPr>
          </w:p>
        </w:tc>
      </w:tr>
      <w:tr w:rsidR="00466490" w:rsidRPr="00032FED" w14:paraId="0EBE30F0"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D416B"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9</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2AA34E42"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Lesser of Lines 3 or 8</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1025" w14:textId="77777777" w:rsidR="00466490" w:rsidRPr="00032FED" w:rsidRDefault="00466490" w:rsidP="00E8634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w:t>
            </w:r>
          </w:p>
        </w:tc>
      </w:tr>
      <w:tr w:rsidR="00466490" w:rsidRPr="00032FED" w14:paraId="3D9CFB15"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82455" w14:textId="77777777" w:rsidR="00466490" w:rsidRPr="00032FED" w:rsidRDefault="00466490" w:rsidP="00E86340">
            <w:pPr>
              <w:spacing w:after="0" w:line="240" w:lineRule="auto"/>
              <w:jc w:val="center"/>
              <w:rPr>
                <w:rFonts w:ascii="Aptos Narrow" w:eastAsia="Times New Roman" w:hAnsi="Aptos Narrow" w:cs="Times New Roman"/>
                <w:color w:val="000000"/>
              </w:rPr>
            </w:pP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68CC0" w14:textId="77777777" w:rsidR="00466490" w:rsidRPr="00032FED" w:rsidRDefault="00466490" w:rsidP="00E86340">
            <w:pPr>
              <w:spacing w:after="0" w:line="240" w:lineRule="auto"/>
              <w:rPr>
                <w:rFonts w:ascii="Times New Roman" w:eastAsia="Times New Roman" w:hAnsi="Times New Roman" w:cs="Times New Roman"/>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25A3F" w14:textId="77777777" w:rsidR="00466490" w:rsidRPr="00032FED" w:rsidRDefault="00466490" w:rsidP="00E86340">
            <w:pPr>
              <w:spacing w:after="0" w:line="240" w:lineRule="auto"/>
              <w:rPr>
                <w:rFonts w:ascii="Times New Roman" w:eastAsia="Times New Roman" w:hAnsi="Times New Roman" w:cs="Times New Roman"/>
                <w:sz w:val="20"/>
                <w:szCs w:val="20"/>
              </w:rPr>
            </w:pPr>
          </w:p>
        </w:tc>
      </w:tr>
      <w:tr w:rsidR="00466490" w:rsidRPr="00032FED" w14:paraId="5E1F24AE"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91717"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10</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56D7AB9D"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Federal Refund (+)/Tax Due (-)</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ADF9335"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p>
        </w:tc>
      </w:tr>
      <w:tr w:rsidR="00466490" w:rsidRPr="00032FED" w14:paraId="718304FB"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F0B8A"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11</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00FA8F4B"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State Refund (+)/Tax Due (-)</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2757E1ED"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p>
        </w:tc>
      </w:tr>
      <w:tr w:rsidR="00466490" w:rsidRPr="00032FED" w14:paraId="2BC9137B"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0C41"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12</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54D9ED9B"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Total (do not enter negative amounts)</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77D44E6"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p>
        </w:tc>
      </w:tr>
      <w:tr w:rsidR="00466490" w:rsidRPr="00032FED" w14:paraId="75DB8286"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2D0C"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13</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1AB61D9F"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Subtract Exempt Credits (Line 9)</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579B24B1"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p>
        </w:tc>
      </w:tr>
      <w:tr w:rsidR="00466490" w:rsidRPr="00032FED" w14:paraId="6FE70241"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B41EC"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14</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738CBC4B"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Subtract Tax Prep Fee if any (provide receipt)</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792086F9"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p>
        </w:tc>
      </w:tr>
      <w:tr w:rsidR="00466490" w:rsidRPr="00032FED" w14:paraId="1DBB517A"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E64F0"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15</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3682FF43"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Subtract $1,000</w:t>
            </w: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14:paraId="5A879065"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r>
              <w:rPr>
                <w:rFonts w:ascii="Aptos Narrow" w:eastAsia="Times New Roman" w:hAnsi="Aptos Narrow" w:cs="Times New Roman"/>
                <w:color w:val="000000"/>
              </w:rPr>
              <w:t xml:space="preserve"> -1,000.00</w:t>
            </w:r>
          </w:p>
        </w:tc>
      </w:tr>
      <w:tr w:rsidR="00466490" w:rsidRPr="00032FED" w14:paraId="0C800816" w14:textId="77777777" w:rsidTr="00E8634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1868B" w14:textId="77777777" w:rsidR="00466490" w:rsidRPr="00032FED" w:rsidRDefault="00466490" w:rsidP="00E86340">
            <w:pPr>
              <w:spacing w:after="0" w:line="240" w:lineRule="auto"/>
              <w:jc w:val="center"/>
              <w:rPr>
                <w:rFonts w:ascii="Aptos Narrow" w:eastAsia="Times New Roman" w:hAnsi="Aptos Narrow" w:cs="Times New Roman"/>
                <w:b/>
                <w:bCs/>
                <w:color w:val="000000"/>
              </w:rPr>
            </w:pPr>
            <w:r w:rsidRPr="00032FED">
              <w:rPr>
                <w:rFonts w:ascii="Aptos Narrow" w:eastAsia="Times New Roman" w:hAnsi="Aptos Narrow" w:cs="Times New Roman"/>
                <w:b/>
                <w:bCs/>
                <w:color w:val="000000"/>
              </w:rPr>
              <w:t>16</w:t>
            </w:r>
          </w:p>
        </w:tc>
        <w:tc>
          <w:tcPr>
            <w:tcW w:w="4280" w:type="dxa"/>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25035871" w14:textId="77777777" w:rsidR="00466490" w:rsidRPr="00032FED" w:rsidRDefault="00466490" w:rsidP="00E86340">
            <w:pPr>
              <w:spacing w:after="0" w:line="240" w:lineRule="auto"/>
              <w:rPr>
                <w:rFonts w:ascii="Aptos Narrow" w:eastAsia="Times New Roman" w:hAnsi="Aptos Narrow" w:cs="Times New Roman"/>
                <w:color w:val="000000"/>
              </w:rPr>
            </w:pPr>
            <w:r w:rsidRPr="00032FED">
              <w:rPr>
                <w:rFonts w:ascii="Aptos Narrow" w:eastAsia="Times New Roman" w:hAnsi="Aptos Narrow" w:cs="Times New Roman"/>
                <w:color w:val="000000"/>
              </w:rPr>
              <w:t>Amount to Turnover to Trustee</w:t>
            </w:r>
          </w:p>
        </w:tc>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14:paraId="0C64A7A4" w14:textId="77777777" w:rsidR="00466490" w:rsidRPr="00032FED" w:rsidRDefault="00466490" w:rsidP="00E86340">
            <w:pPr>
              <w:spacing w:after="0" w:line="240" w:lineRule="auto"/>
              <w:rPr>
                <w:rFonts w:ascii="Aptos Narrow" w:eastAsia="Times New Roman" w:hAnsi="Aptos Narrow" w:cs="Times New Roman"/>
                <w:color w:val="000000"/>
              </w:rPr>
            </w:pPr>
            <w:r w:rsidRPr="00836CAF">
              <w:rPr>
                <w:rFonts w:ascii="Aptos Narrow" w:eastAsia="Times New Roman" w:hAnsi="Aptos Narrow" w:cs="Times New Roman"/>
                <w:color w:val="000000"/>
              </w:rPr>
              <w:t>$</w:t>
            </w:r>
          </w:p>
        </w:tc>
      </w:tr>
    </w:tbl>
    <w:p w14:paraId="44CBF219" w14:textId="77777777" w:rsidR="00466490" w:rsidRDefault="00466490" w:rsidP="00466490">
      <w:pPr>
        <w:spacing w:before="120" w:line="240" w:lineRule="auto"/>
        <w:contextualSpacing/>
        <w:jc w:val="both"/>
        <w:rPr>
          <w:color w:val="1A1A1A"/>
        </w:rPr>
      </w:pPr>
    </w:p>
    <w:p w14:paraId="54CB9DC8" w14:textId="77777777" w:rsidR="00592BC2" w:rsidRDefault="00592BC2" w:rsidP="00592BC2">
      <w:pPr>
        <w:pStyle w:val="Default"/>
      </w:pPr>
    </w:p>
    <w:p w14:paraId="3D048648" w14:textId="77777777" w:rsidR="00ED55EC" w:rsidRDefault="00ED55EC" w:rsidP="00525D0D">
      <w:pPr>
        <w:pStyle w:val="Default"/>
        <w:spacing w:line="360" w:lineRule="auto"/>
        <w:jc w:val="both"/>
        <w:rPr>
          <w:color w:val="1A1A1A"/>
          <w:sz w:val="22"/>
          <w:szCs w:val="22"/>
        </w:rPr>
      </w:pPr>
    </w:p>
    <w:p w14:paraId="2270D5BA" w14:textId="0CB5BC55" w:rsidR="00592BC2" w:rsidRPr="008D2042" w:rsidRDefault="00592BC2" w:rsidP="00525D0D">
      <w:pPr>
        <w:pStyle w:val="Default"/>
        <w:spacing w:line="360" w:lineRule="auto"/>
        <w:jc w:val="both"/>
        <w:rPr>
          <w:rFonts w:ascii="Aptos Narrow" w:hAnsi="Aptos Narrow"/>
          <w:color w:val="1A1A1A"/>
          <w:sz w:val="22"/>
          <w:szCs w:val="22"/>
        </w:rPr>
      </w:pPr>
      <w:r w:rsidRPr="008D2042">
        <w:rPr>
          <w:rFonts w:ascii="Aptos Narrow" w:hAnsi="Aptos Narrow"/>
          <w:color w:val="1A1A1A"/>
          <w:sz w:val="22"/>
          <w:szCs w:val="22"/>
        </w:rPr>
        <w:t>You may turn over the refund in addition to your regular plan payment through the TFS Bill Pay portal (select Tax Refund) or mail guaranteed funds (please include your name, case number, and indicate 202</w:t>
      </w:r>
      <w:r w:rsidR="007B5737">
        <w:rPr>
          <w:rFonts w:ascii="Aptos Narrow" w:hAnsi="Aptos Narrow"/>
          <w:color w:val="1A1A1A"/>
          <w:sz w:val="22"/>
          <w:szCs w:val="22"/>
        </w:rPr>
        <w:t>5</w:t>
      </w:r>
      <w:r w:rsidRPr="008D2042">
        <w:rPr>
          <w:rFonts w:ascii="Aptos Narrow" w:hAnsi="Aptos Narrow"/>
          <w:color w:val="1A1A1A"/>
          <w:sz w:val="22"/>
          <w:szCs w:val="22"/>
        </w:rPr>
        <w:t xml:space="preserve"> Tax Refund) directly to: </w:t>
      </w:r>
    </w:p>
    <w:p w14:paraId="03B75CC0" w14:textId="77777777" w:rsidR="00592BC2" w:rsidRPr="008D2042" w:rsidRDefault="00592BC2" w:rsidP="00525D0D">
      <w:pPr>
        <w:pStyle w:val="Default"/>
        <w:jc w:val="both"/>
        <w:rPr>
          <w:rFonts w:ascii="Aptos Narrow" w:hAnsi="Aptos Narrow"/>
          <w:color w:val="1A1A1A"/>
          <w:sz w:val="22"/>
          <w:szCs w:val="22"/>
        </w:rPr>
      </w:pPr>
    </w:p>
    <w:p w14:paraId="5DC412C4" w14:textId="3E64B5FB" w:rsidR="00592BC2" w:rsidRPr="008D2042" w:rsidRDefault="00592BC2" w:rsidP="004921CC">
      <w:pPr>
        <w:pStyle w:val="Default"/>
        <w:jc w:val="center"/>
        <w:rPr>
          <w:rFonts w:ascii="Aptos Narrow" w:hAnsi="Aptos Narrow"/>
          <w:color w:val="1A1A1A"/>
          <w:sz w:val="22"/>
          <w:szCs w:val="22"/>
        </w:rPr>
      </w:pPr>
      <w:r w:rsidRPr="008D2042">
        <w:rPr>
          <w:rFonts w:ascii="Aptos Narrow" w:hAnsi="Aptos Narrow"/>
          <w:color w:val="1A1A1A"/>
          <w:sz w:val="22"/>
          <w:szCs w:val="22"/>
        </w:rPr>
        <w:t>Dianne C. Kerns, Trustee</w:t>
      </w:r>
    </w:p>
    <w:p w14:paraId="4610CD02" w14:textId="38A63434" w:rsidR="00592BC2" w:rsidRPr="008D2042" w:rsidRDefault="00592BC2" w:rsidP="004921CC">
      <w:pPr>
        <w:pStyle w:val="Default"/>
        <w:jc w:val="center"/>
        <w:rPr>
          <w:rFonts w:ascii="Aptos Narrow" w:hAnsi="Aptos Narrow"/>
          <w:color w:val="1A1A1A"/>
          <w:sz w:val="22"/>
          <w:szCs w:val="22"/>
        </w:rPr>
      </w:pPr>
      <w:r w:rsidRPr="008D2042">
        <w:rPr>
          <w:rFonts w:ascii="Aptos Narrow" w:hAnsi="Aptos Narrow"/>
          <w:color w:val="1A1A1A"/>
          <w:sz w:val="22"/>
          <w:szCs w:val="22"/>
        </w:rPr>
        <w:t>31 N 6th Avenue #105-152</w:t>
      </w:r>
    </w:p>
    <w:p w14:paraId="0D959D79" w14:textId="5B2D7672" w:rsidR="00592BC2" w:rsidRPr="008D2042" w:rsidRDefault="00592BC2" w:rsidP="004921CC">
      <w:pPr>
        <w:pStyle w:val="Default"/>
        <w:jc w:val="center"/>
        <w:rPr>
          <w:rFonts w:ascii="Aptos Narrow" w:hAnsi="Aptos Narrow"/>
          <w:color w:val="1A1A1A"/>
          <w:sz w:val="22"/>
          <w:szCs w:val="22"/>
        </w:rPr>
      </w:pPr>
      <w:r w:rsidRPr="008D2042">
        <w:rPr>
          <w:rFonts w:ascii="Aptos Narrow" w:hAnsi="Aptos Narrow"/>
          <w:color w:val="1A1A1A"/>
          <w:sz w:val="22"/>
          <w:szCs w:val="22"/>
        </w:rPr>
        <w:t>Tucson, AZ 85701</w:t>
      </w:r>
    </w:p>
    <w:p w14:paraId="0D2848F4" w14:textId="77777777" w:rsidR="00592BC2" w:rsidRPr="008D2042" w:rsidRDefault="00592BC2" w:rsidP="00525D0D">
      <w:pPr>
        <w:spacing w:line="240" w:lineRule="auto"/>
        <w:jc w:val="both"/>
        <w:rPr>
          <w:rFonts w:ascii="Aptos Narrow" w:hAnsi="Aptos Narrow"/>
          <w:color w:val="1A1A1A"/>
        </w:rPr>
      </w:pPr>
    </w:p>
    <w:p w14:paraId="79B43863" w14:textId="3306D1DC" w:rsidR="00032FED" w:rsidRPr="007B5737" w:rsidRDefault="00592BC2" w:rsidP="007B5737">
      <w:pPr>
        <w:spacing w:line="360" w:lineRule="auto"/>
        <w:jc w:val="both"/>
        <w:rPr>
          <w:rFonts w:ascii="Aptos Narrow" w:hAnsi="Aptos Narrow" w:cs="Arial"/>
          <w:b/>
          <w:bCs/>
          <w:i/>
          <w:iCs/>
          <w:color w:val="000000"/>
          <w:u w:val="single"/>
        </w:rPr>
      </w:pPr>
      <w:r w:rsidRPr="008D2042">
        <w:rPr>
          <w:rFonts w:ascii="Aptos Narrow" w:hAnsi="Aptos Narrow"/>
          <w:color w:val="1A1A1A"/>
        </w:rPr>
        <w:t xml:space="preserve">Failure to submit your taxes and turnover the net refund will result in action being taken to dismiss your chapter 13 case. If you have questions, please consult your attorney.  </w:t>
      </w:r>
      <w:r w:rsidRPr="008D2042">
        <w:rPr>
          <w:rFonts w:ascii="Aptos Narrow" w:hAnsi="Aptos Narrow" w:cs="Arial"/>
          <w:b/>
          <w:bCs/>
          <w:i/>
          <w:iCs/>
          <w:color w:val="000000"/>
          <w:u w:val="single"/>
        </w:rPr>
        <w:t xml:space="preserve">Voluntarily applying a refund to </w:t>
      </w:r>
      <w:r w:rsidR="00D74421" w:rsidRPr="008D2042">
        <w:rPr>
          <w:rFonts w:ascii="Aptos Narrow" w:hAnsi="Aptos Narrow" w:cs="Arial"/>
          <w:b/>
          <w:bCs/>
          <w:i/>
          <w:iCs/>
          <w:color w:val="000000"/>
          <w:u w:val="single"/>
        </w:rPr>
        <w:t>next</w:t>
      </w:r>
      <w:r w:rsidRPr="008D2042">
        <w:rPr>
          <w:rFonts w:ascii="Aptos Narrow" w:hAnsi="Aptos Narrow" w:cs="Arial"/>
          <w:b/>
          <w:bCs/>
          <w:i/>
          <w:iCs/>
          <w:color w:val="000000"/>
          <w:u w:val="single"/>
        </w:rPr>
        <w:t xml:space="preserve"> year’s estimated tax liability does not eliminate the obligation to turn over the tax refund.</w:t>
      </w:r>
    </w:p>
    <w:sectPr w:rsidR="00032FED" w:rsidRPr="007B5737" w:rsidSect="00ED55EC">
      <w:pgSz w:w="12240" w:h="15840"/>
      <w:pgMar w:top="27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4A"/>
    <w:rsid w:val="0002384B"/>
    <w:rsid w:val="00024D3C"/>
    <w:rsid w:val="00032FED"/>
    <w:rsid w:val="000C6DB7"/>
    <w:rsid w:val="00126E70"/>
    <w:rsid w:val="001444E0"/>
    <w:rsid w:val="001B301E"/>
    <w:rsid w:val="0023014A"/>
    <w:rsid w:val="00270FA1"/>
    <w:rsid w:val="00280E4A"/>
    <w:rsid w:val="002C2118"/>
    <w:rsid w:val="002D5760"/>
    <w:rsid w:val="00466490"/>
    <w:rsid w:val="004921CC"/>
    <w:rsid w:val="00525D0D"/>
    <w:rsid w:val="00564F45"/>
    <w:rsid w:val="0057685C"/>
    <w:rsid w:val="00592BC2"/>
    <w:rsid w:val="005C544E"/>
    <w:rsid w:val="007B5737"/>
    <w:rsid w:val="007C49D5"/>
    <w:rsid w:val="00824B7C"/>
    <w:rsid w:val="008D2042"/>
    <w:rsid w:val="008D482E"/>
    <w:rsid w:val="009A431A"/>
    <w:rsid w:val="009E4C0F"/>
    <w:rsid w:val="00A1683C"/>
    <w:rsid w:val="00AB4B7A"/>
    <w:rsid w:val="00AF3119"/>
    <w:rsid w:val="00B32EF8"/>
    <w:rsid w:val="00BD208E"/>
    <w:rsid w:val="00BF02D2"/>
    <w:rsid w:val="00CC240A"/>
    <w:rsid w:val="00D05EE7"/>
    <w:rsid w:val="00D74421"/>
    <w:rsid w:val="00DF51D9"/>
    <w:rsid w:val="00DF7498"/>
    <w:rsid w:val="00E345B0"/>
    <w:rsid w:val="00ED55EC"/>
    <w:rsid w:val="00FA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B884"/>
  <w15:chartTrackingRefBased/>
  <w15:docId w15:val="{D750150A-CC7E-40E6-AC1B-2B2405BE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1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3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D576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2D576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2D5760"/>
    <w:rPr>
      <w:rFonts w:eastAsiaTheme="minorEastAsia" w:cs="Times New Roman"/>
      <w:sz w:val="20"/>
      <w:szCs w:val="20"/>
    </w:rPr>
  </w:style>
  <w:style w:type="character" w:styleId="SubtleEmphasis">
    <w:name w:val="Subtle Emphasis"/>
    <w:basedOn w:val="DefaultParagraphFont"/>
    <w:uiPriority w:val="19"/>
    <w:qFormat/>
    <w:rsid w:val="002D5760"/>
    <w:rPr>
      <w:i/>
      <w:iCs/>
    </w:rPr>
  </w:style>
  <w:style w:type="table" w:styleId="MediumShading2-Accent5">
    <w:name w:val="Medium Shading 2 Accent 5"/>
    <w:basedOn w:val="TableNormal"/>
    <w:uiPriority w:val="64"/>
    <w:rsid w:val="002D5760"/>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2D5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159">
      <w:bodyDiv w:val="1"/>
      <w:marLeft w:val="0"/>
      <w:marRight w:val="0"/>
      <w:marTop w:val="0"/>
      <w:marBottom w:val="0"/>
      <w:divBdr>
        <w:top w:val="none" w:sz="0" w:space="0" w:color="auto"/>
        <w:left w:val="none" w:sz="0" w:space="0" w:color="auto"/>
        <w:bottom w:val="none" w:sz="0" w:space="0" w:color="auto"/>
        <w:right w:val="none" w:sz="0" w:space="0" w:color="auto"/>
      </w:divBdr>
    </w:div>
    <w:div w:id="252517799">
      <w:bodyDiv w:val="1"/>
      <w:marLeft w:val="0"/>
      <w:marRight w:val="0"/>
      <w:marTop w:val="0"/>
      <w:marBottom w:val="0"/>
      <w:divBdr>
        <w:top w:val="none" w:sz="0" w:space="0" w:color="auto"/>
        <w:left w:val="none" w:sz="0" w:space="0" w:color="auto"/>
        <w:bottom w:val="none" w:sz="0" w:space="0" w:color="auto"/>
        <w:right w:val="none" w:sz="0" w:space="0" w:color="auto"/>
      </w:divBdr>
    </w:div>
    <w:div w:id="892498025">
      <w:bodyDiv w:val="1"/>
      <w:marLeft w:val="0"/>
      <w:marRight w:val="0"/>
      <w:marTop w:val="0"/>
      <w:marBottom w:val="0"/>
      <w:divBdr>
        <w:top w:val="none" w:sz="0" w:space="0" w:color="auto"/>
        <w:left w:val="none" w:sz="0" w:space="0" w:color="auto"/>
        <w:bottom w:val="none" w:sz="0" w:space="0" w:color="auto"/>
        <w:right w:val="none" w:sz="0" w:space="0" w:color="auto"/>
      </w:divBdr>
    </w:div>
    <w:div w:id="991640841">
      <w:bodyDiv w:val="1"/>
      <w:marLeft w:val="0"/>
      <w:marRight w:val="0"/>
      <w:marTop w:val="0"/>
      <w:marBottom w:val="0"/>
      <w:divBdr>
        <w:top w:val="none" w:sz="0" w:space="0" w:color="auto"/>
        <w:left w:val="none" w:sz="0" w:space="0" w:color="auto"/>
        <w:bottom w:val="none" w:sz="0" w:space="0" w:color="auto"/>
        <w:right w:val="none" w:sz="0" w:space="0" w:color="auto"/>
      </w:divBdr>
    </w:div>
    <w:div w:id="1117993382">
      <w:bodyDiv w:val="1"/>
      <w:marLeft w:val="0"/>
      <w:marRight w:val="0"/>
      <w:marTop w:val="0"/>
      <w:marBottom w:val="0"/>
      <w:divBdr>
        <w:top w:val="none" w:sz="0" w:space="0" w:color="auto"/>
        <w:left w:val="none" w:sz="0" w:space="0" w:color="auto"/>
        <w:bottom w:val="none" w:sz="0" w:space="0" w:color="auto"/>
        <w:right w:val="none" w:sz="0" w:space="0" w:color="auto"/>
      </w:divBdr>
    </w:div>
    <w:div w:id="1220290712">
      <w:bodyDiv w:val="1"/>
      <w:marLeft w:val="0"/>
      <w:marRight w:val="0"/>
      <w:marTop w:val="0"/>
      <w:marBottom w:val="0"/>
      <w:divBdr>
        <w:top w:val="none" w:sz="0" w:space="0" w:color="auto"/>
        <w:left w:val="none" w:sz="0" w:space="0" w:color="auto"/>
        <w:bottom w:val="none" w:sz="0" w:space="0" w:color="auto"/>
        <w:right w:val="none" w:sz="0" w:space="0" w:color="auto"/>
      </w:divBdr>
    </w:div>
    <w:div w:id="1428578969">
      <w:bodyDiv w:val="1"/>
      <w:marLeft w:val="0"/>
      <w:marRight w:val="0"/>
      <w:marTop w:val="0"/>
      <w:marBottom w:val="0"/>
      <w:divBdr>
        <w:top w:val="none" w:sz="0" w:space="0" w:color="auto"/>
        <w:left w:val="none" w:sz="0" w:space="0" w:color="auto"/>
        <w:bottom w:val="none" w:sz="0" w:space="0" w:color="auto"/>
        <w:right w:val="none" w:sz="0" w:space="0" w:color="auto"/>
      </w:divBdr>
    </w:div>
    <w:div w:id="19093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8DB9-504D-4A5C-B41F-830960FB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Strickler</dc:creator>
  <cp:keywords/>
  <dc:description/>
  <cp:lastModifiedBy>Dianne Kerns</cp:lastModifiedBy>
  <cp:revision>2</cp:revision>
  <dcterms:created xsi:type="dcterms:W3CDTF">2026-02-10T16:20:00Z</dcterms:created>
  <dcterms:modified xsi:type="dcterms:W3CDTF">2026-02-10T16:20:00Z</dcterms:modified>
</cp:coreProperties>
</file>